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94" w:rsidRPr="0010102A" w:rsidRDefault="00B46B44" w:rsidP="00864543">
      <w:pPr>
        <w:pStyle w:val="a3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>Додаток №3</w:t>
      </w:r>
    </w:p>
    <w:p w:rsidR="00321F94" w:rsidRPr="0010102A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 xml:space="preserve">до Антикорупційної програми </w:t>
      </w:r>
    </w:p>
    <w:p w:rsidR="00321F94" w:rsidRPr="0010102A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об'єднаної </w:t>
      </w:r>
    </w:p>
    <w:p w:rsidR="00321F94" w:rsidRPr="0010102A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</w:p>
    <w:p w:rsidR="001A5790" w:rsidRPr="0010102A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>на 2020-2023 роки</w:t>
      </w:r>
    </w:p>
    <w:p w:rsidR="00F611E6" w:rsidRPr="0010102A" w:rsidRDefault="00F611E6" w:rsidP="00F611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F94" w:rsidRPr="0010102A" w:rsidRDefault="00711811" w:rsidP="00321F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711811" w:rsidRPr="0010102A" w:rsidRDefault="00711811" w:rsidP="00321F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оцінки корупційних ризиків у діяльності </w:t>
      </w:r>
    </w:p>
    <w:p w:rsidR="00711811" w:rsidRPr="0010102A" w:rsidRDefault="00711811" w:rsidP="00321F94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02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депутатів Ніжинської міської ради, посадових осіб виконавчого комітету Ніжинської міської ради, її апарату, посадових осіб виконавчих органів Ніжинської міської ради, керівників підприємств, закладів, установ, засновником яких є Ніжинська міська рада</w:t>
      </w:r>
    </w:p>
    <w:p w:rsidR="00711811" w:rsidRPr="0010102A" w:rsidRDefault="00711811" w:rsidP="00321F94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5F86" w:rsidRPr="0010102A" w:rsidRDefault="008A5F86" w:rsidP="008A5F86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Згідно із розпорядженням міського голови міста Ніжина від 13.11.2019 року №</w:t>
      </w:r>
      <w:r w:rsidRPr="0010102A">
        <w:rPr>
          <w:rFonts w:eastAsia="Times New Roman"/>
          <w:sz w:val="28"/>
          <w:szCs w:val="28"/>
          <w:lang w:val="uk-UA"/>
        </w:rPr>
        <w:t>301</w:t>
      </w:r>
      <w:r w:rsidRPr="0010102A">
        <w:rPr>
          <w:sz w:val="28"/>
          <w:szCs w:val="28"/>
          <w:lang w:val="uk-UA"/>
        </w:rPr>
        <w:t xml:space="preserve"> </w:t>
      </w:r>
      <w:r w:rsidR="00E4517A">
        <w:rPr>
          <w:sz w:val="28"/>
          <w:szCs w:val="28"/>
          <w:lang w:val="uk-UA"/>
        </w:rPr>
        <w:t>«</w:t>
      </w:r>
      <w:r w:rsidRPr="0010102A">
        <w:rPr>
          <w:rFonts w:eastAsia="Times New Roman"/>
          <w:sz w:val="28"/>
          <w:szCs w:val="28"/>
          <w:lang w:val="uk-UA"/>
        </w:rPr>
        <w:t>Про організацію підготовки</w:t>
      </w:r>
      <w:r w:rsidRPr="0010102A">
        <w:rPr>
          <w:sz w:val="28"/>
          <w:szCs w:val="28"/>
          <w:lang w:val="uk-UA"/>
        </w:rPr>
        <w:t xml:space="preserve"> </w:t>
      </w:r>
      <w:r w:rsidRPr="0010102A">
        <w:rPr>
          <w:rFonts w:eastAsia="Times New Roman"/>
          <w:sz w:val="28"/>
          <w:szCs w:val="28"/>
          <w:lang w:val="uk-UA"/>
        </w:rPr>
        <w:t>Антикорупційної програми</w:t>
      </w:r>
      <w:r w:rsidRPr="0010102A">
        <w:rPr>
          <w:sz w:val="28"/>
          <w:szCs w:val="28"/>
          <w:lang w:val="uk-UA"/>
        </w:rPr>
        <w:t xml:space="preserve"> </w:t>
      </w:r>
      <w:r w:rsidRPr="0010102A">
        <w:rPr>
          <w:rFonts w:eastAsia="Times New Roman"/>
          <w:sz w:val="28"/>
          <w:szCs w:val="28"/>
          <w:lang w:val="uk-UA"/>
        </w:rPr>
        <w:t>Ніжинської міської об’єднаної територіальної громади</w:t>
      </w:r>
      <w:r w:rsidRPr="0010102A">
        <w:rPr>
          <w:sz w:val="28"/>
          <w:szCs w:val="28"/>
          <w:lang w:val="uk-UA"/>
        </w:rPr>
        <w:t xml:space="preserve"> </w:t>
      </w:r>
      <w:r w:rsidRPr="0010102A">
        <w:rPr>
          <w:rFonts w:eastAsia="Times New Roman"/>
          <w:sz w:val="28"/>
          <w:szCs w:val="28"/>
          <w:lang w:val="uk-UA"/>
        </w:rPr>
        <w:t>на 2020-2023 роки</w:t>
      </w:r>
      <w:r w:rsidR="00E4517A">
        <w:rPr>
          <w:rFonts w:eastAsia="Times New Roman"/>
          <w:sz w:val="28"/>
          <w:szCs w:val="28"/>
          <w:lang w:val="uk-UA"/>
        </w:rPr>
        <w:t>»</w:t>
      </w:r>
      <w:bookmarkStart w:id="0" w:name="_GoBack"/>
      <w:bookmarkEnd w:id="0"/>
      <w:r w:rsidRPr="0010102A">
        <w:rPr>
          <w:sz w:val="28"/>
          <w:szCs w:val="28"/>
          <w:lang w:val="uk-UA"/>
        </w:rPr>
        <w:t xml:space="preserve"> утворено </w:t>
      </w:r>
      <w:r w:rsidRPr="0010102A">
        <w:rPr>
          <w:rFonts w:eastAsia="Times New Roman"/>
          <w:sz w:val="28"/>
          <w:szCs w:val="28"/>
          <w:lang w:val="uk-UA"/>
        </w:rPr>
        <w:t>комісію з оцінки корупційних ризиків у діяльності депутатів Ніжинської міської ради, посадових осіб виконавчого комітету Ніжинської міської ради, її апарату, посадових осіб виконавчих органів Ніжинської міської ради, керівників комунальних підприємств, закладів, установ, засновником яких є Ніжинська міська рада (да</w:t>
      </w:r>
      <w:r w:rsidRPr="0010102A">
        <w:rPr>
          <w:sz w:val="28"/>
          <w:szCs w:val="28"/>
          <w:lang w:val="uk-UA"/>
        </w:rPr>
        <w:t xml:space="preserve">лі – Комісія). </w:t>
      </w:r>
    </w:p>
    <w:p w:rsidR="0010102A" w:rsidRDefault="008A5F86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Комісією розпочато оцінку корупційних ризиків у діяльності депутатів Ніжинської міської ради, посадових осіб виконавчого комітету Ніжинської міської ради, її апарату, посадових осіб виконавчих органів Ніжинської міської ради, керівників підприємств, закладів, установ, засновником яких є Ніжинська міська рада (далі - Суб'єкти) та проведено наступні заходи:</w:t>
      </w:r>
    </w:p>
    <w:p w:rsid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8A5F86" w:rsidRPr="0010102A">
        <w:rPr>
          <w:sz w:val="28"/>
          <w:szCs w:val="28"/>
          <w:lang w:val="uk-UA"/>
        </w:rPr>
        <w:t>проаналізовано положення про виконавчі органи Ніжинської міської ради, відділи виконавчого комітету Ніжинської міської ради, структурні підрозділи апарату виконавчого комітету Ніжинської міської ради,</w:t>
      </w:r>
      <w:r w:rsidR="006765B4" w:rsidRPr="0010102A">
        <w:rPr>
          <w:sz w:val="28"/>
          <w:szCs w:val="28"/>
          <w:lang w:val="uk-UA"/>
        </w:rPr>
        <w:t xml:space="preserve"> статути комунальних підприємств;</w:t>
      </w:r>
    </w:p>
    <w:p w:rsid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6765B4" w:rsidRPr="0010102A">
        <w:rPr>
          <w:sz w:val="28"/>
          <w:szCs w:val="28"/>
          <w:lang w:val="uk-UA"/>
        </w:rPr>
        <w:t>взято до уваги зміст листа Вищого спеціалізованого суду України з розгляду цивільних і кримінальних справ від 22.05.2017 року №223-943/0/4-17;</w:t>
      </w:r>
    </w:p>
    <w:p w:rsidR="008A5F86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8A5F86" w:rsidRPr="0010102A">
        <w:rPr>
          <w:sz w:val="28"/>
          <w:szCs w:val="28"/>
          <w:lang w:val="uk-UA"/>
        </w:rPr>
        <w:t>зібрано інформацію щодо корупційних ризиків у діяльності Суб'єктів та пропозиції стосовно заходів із усунення (зменшення) рівня корупційних ризиків</w:t>
      </w:r>
      <w:r w:rsidR="007A16CB" w:rsidRPr="0010102A">
        <w:rPr>
          <w:sz w:val="28"/>
          <w:szCs w:val="28"/>
          <w:lang w:val="uk-UA"/>
        </w:rPr>
        <w:t>.</w:t>
      </w:r>
    </w:p>
    <w:p w:rsidR="008A5F86" w:rsidRPr="0010102A" w:rsidRDefault="007A16CB" w:rsidP="008A5F86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На основі зібраної інформації та відповідно до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02.12.2016 року №126, Комісією ідентифіковано корупційні ризики, здійснено їх формальне визначення та проведено оцінку виявлених корупційних ризиків.</w:t>
      </w:r>
    </w:p>
    <w:p w:rsidR="003440BF" w:rsidRPr="0010102A" w:rsidRDefault="004E4CFD" w:rsidP="003440B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За результатами оцінки корупційних ризиків у діяльності Суб'єктів здійснено опис корупційних ризиків, виявлені їх чинники та можливі наслідки корупційного правопорушення, опрацьовані пропозиції щодо заходів із їх усунення.</w:t>
      </w:r>
    </w:p>
    <w:p w:rsidR="003440BF" w:rsidRPr="0010102A" w:rsidRDefault="003440BF" w:rsidP="003440B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 xml:space="preserve">Опис ідентифікованих корупційних ризиків у діяльності Суб'єктів, чинники корупційних ризиків та можливі наслідки корупційного правопорушення чи правопорушення, пов’язаного з корупцією містяться в додатку 1 до звіту (додається). </w:t>
      </w:r>
    </w:p>
    <w:p w:rsidR="0010102A" w:rsidRPr="0010102A" w:rsidRDefault="003440BF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Результати оцінки ймовірності виникнення корупційних ризиків наведені у додатку 2 до звіту (додається).</w:t>
      </w:r>
    </w:p>
    <w:p w:rsidR="0010102A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lastRenderedPageBreak/>
        <w:t xml:space="preserve">Результати оцінки наслідків корупційного правопорушення чи правопорушення, пов’язаного з корупцією, наведені у додатку 3 до звіту (додається). </w:t>
      </w:r>
    </w:p>
    <w:p w:rsidR="0010102A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 xml:space="preserve">Результати оцінки корупційних ризиків за кількісним рівнем наведені у додатку 4 до звіту (додається). </w:t>
      </w:r>
    </w:p>
    <w:p w:rsidR="0010102A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Пропозиції щодо заходів із усунення корупційних ризиків та очікувані результати наведені в додатку 5 до звіту (додається).</w:t>
      </w:r>
    </w:p>
    <w:p w:rsid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:rsidR="00495E61" w:rsidRPr="0010102A" w:rsidRDefault="00495E61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:rsidR="0010102A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 xml:space="preserve">Керуючий справами виконавчого комітету </w:t>
      </w:r>
    </w:p>
    <w:p w:rsidR="0010102A" w:rsidRPr="0010102A" w:rsidRDefault="0010102A" w:rsidP="0010102A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10102A">
        <w:rPr>
          <w:sz w:val="28"/>
          <w:szCs w:val="28"/>
          <w:lang w:val="uk-UA"/>
        </w:rPr>
        <w:t>Ніжинської міської ради, голова Комісії                                             С.О. Колесник</w:t>
      </w:r>
    </w:p>
    <w:sectPr w:rsidR="0010102A" w:rsidRPr="0010102A" w:rsidSect="00B46B44">
      <w:pgSz w:w="11906" w:h="16838"/>
      <w:pgMar w:top="1134" w:right="73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34" w:rsidRDefault="00E13334" w:rsidP="00321F94">
      <w:pPr>
        <w:pStyle w:val="a3"/>
      </w:pPr>
      <w:r>
        <w:separator/>
      </w:r>
    </w:p>
  </w:endnote>
  <w:endnote w:type="continuationSeparator" w:id="0">
    <w:p w:rsidR="00E13334" w:rsidRDefault="00E13334" w:rsidP="00321F94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34" w:rsidRDefault="00E13334" w:rsidP="00321F94">
      <w:pPr>
        <w:pStyle w:val="a3"/>
      </w:pPr>
      <w:r>
        <w:separator/>
      </w:r>
    </w:p>
  </w:footnote>
  <w:footnote w:type="continuationSeparator" w:id="0">
    <w:p w:rsidR="00E13334" w:rsidRDefault="00E13334" w:rsidP="00321F94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511E"/>
    <w:multiLevelType w:val="hybridMultilevel"/>
    <w:tmpl w:val="85B046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11E6"/>
    <w:rsid w:val="00003265"/>
    <w:rsid w:val="00072A00"/>
    <w:rsid w:val="000B6AB6"/>
    <w:rsid w:val="000F7A14"/>
    <w:rsid w:val="0010102A"/>
    <w:rsid w:val="0012713B"/>
    <w:rsid w:val="00164DFE"/>
    <w:rsid w:val="00165BC5"/>
    <w:rsid w:val="001A5790"/>
    <w:rsid w:val="001D0629"/>
    <w:rsid w:val="00216ED0"/>
    <w:rsid w:val="002A24FC"/>
    <w:rsid w:val="00321F94"/>
    <w:rsid w:val="003440BF"/>
    <w:rsid w:val="0035307F"/>
    <w:rsid w:val="003758BE"/>
    <w:rsid w:val="00436165"/>
    <w:rsid w:val="0045703A"/>
    <w:rsid w:val="00495E61"/>
    <w:rsid w:val="004E4CFD"/>
    <w:rsid w:val="005E1FF5"/>
    <w:rsid w:val="006765B4"/>
    <w:rsid w:val="006B43BF"/>
    <w:rsid w:val="006C5EC2"/>
    <w:rsid w:val="007070EC"/>
    <w:rsid w:val="00711811"/>
    <w:rsid w:val="00725B02"/>
    <w:rsid w:val="00725FD1"/>
    <w:rsid w:val="00743933"/>
    <w:rsid w:val="007A16CB"/>
    <w:rsid w:val="007A2E48"/>
    <w:rsid w:val="007F5E02"/>
    <w:rsid w:val="00864543"/>
    <w:rsid w:val="008A05F3"/>
    <w:rsid w:val="008A5F86"/>
    <w:rsid w:val="00904803"/>
    <w:rsid w:val="00946756"/>
    <w:rsid w:val="00956F5F"/>
    <w:rsid w:val="0095706E"/>
    <w:rsid w:val="009816C0"/>
    <w:rsid w:val="00A56482"/>
    <w:rsid w:val="00A938BB"/>
    <w:rsid w:val="00B46B44"/>
    <w:rsid w:val="00B64913"/>
    <w:rsid w:val="00C62DE9"/>
    <w:rsid w:val="00C74C95"/>
    <w:rsid w:val="00C74EBA"/>
    <w:rsid w:val="00CB11D3"/>
    <w:rsid w:val="00D23F1B"/>
    <w:rsid w:val="00D805FF"/>
    <w:rsid w:val="00E13334"/>
    <w:rsid w:val="00E4517A"/>
    <w:rsid w:val="00E5724C"/>
    <w:rsid w:val="00EA7B41"/>
    <w:rsid w:val="00EF30AE"/>
    <w:rsid w:val="00F611E6"/>
    <w:rsid w:val="00F9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1E6"/>
    <w:pPr>
      <w:spacing w:after="0" w:line="240" w:lineRule="auto"/>
    </w:pPr>
  </w:style>
  <w:style w:type="table" w:styleId="a4">
    <w:name w:val="Table Grid"/>
    <w:basedOn w:val="a1"/>
    <w:uiPriority w:val="59"/>
    <w:rsid w:val="00321F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1F94"/>
  </w:style>
  <w:style w:type="paragraph" w:styleId="a7">
    <w:name w:val="footer"/>
    <w:basedOn w:val="a"/>
    <w:link w:val="a8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1F94"/>
  </w:style>
  <w:style w:type="character" w:styleId="a9">
    <w:name w:val="Strong"/>
    <w:basedOn w:val="a0"/>
    <w:uiPriority w:val="22"/>
    <w:qFormat/>
    <w:rsid w:val="00EA7B41"/>
    <w:rPr>
      <w:b/>
      <w:bCs/>
    </w:rPr>
  </w:style>
  <w:style w:type="character" w:styleId="aa">
    <w:name w:val="Hyperlink"/>
    <w:basedOn w:val="a0"/>
    <w:uiPriority w:val="99"/>
    <w:unhideWhenUsed/>
    <w:rsid w:val="00EA7B41"/>
    <w:rPr>
      <w:color w:val="0000FF"/>
      <w:u w:val="single"/>
    </w:rPr>
  </w:style>
  <w:style w:type="paragraph" w:customStyle="1" w:styleId="Default">
    <w:name w:val="Default"/>
    <w:rsid w:val="000F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072A0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72A00"/>
    <w:pPr>
      <w:widowControl w:val="0"/>
      <w:shd w:val="clear" w:color="auto" w:fill="FFFFFF"/>
      <w:spacing w:after="540" w:line="571" w:lineRule="exact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871A-89D1-4F5E-9D4F-ADA6671C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2089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</cp:lastModifiedBy>
  <cp:revision>45</cp:revision>
  <dcterms:created xsi:type="dcterms:W3CDTF">2019-11-15T19:12:00Z</dcterms:created>
  <dcterms:modified xsi:type="dcterms:W3CDTF">2019-11-20T14:28:00Z</dcterms:modified>
</cp:coreProperties>
</file>